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3" w:rsidRPr="0037276F" w:rsidRDefault="00A85523" w:rsidP="00F67C2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B050"/>
        </w:rPr>
      </w:pPr>
      <w:bookmarkStart w:id="0" w:name="_GoBack"/>
      <w:bookmarkEnd w:id="0"/>
      <w:r>
        <w:rPr>
          <w:b/>
          <w:color w:val="000000"/>
        </w:rPr>
        <w:t>2018</w:t>
      </w:r>
      <w:r w:rsidRPr="00C64A29">
        <w:rPr>
          <w:b/>
          <w:color w:val="000000"/>
        </w:rPr>
        <w:t>-2019 учебный год.</w:t>
      </w:r>
    </w:p>
    <w:p w:rsidR="00A85523" w:rsidRPr="00A85523" w:rsidRDefault="00A85523" w:rsidP="00A85523">
      <w:pPr>
        <w:shd w:val="clear" w:color="auto" w:fill="FFFFFF" w:themeFill="background1"/>
        <w:jc w:val="both"/>
      </w:pPr>
      <w:r w:rsidRPr="00A85523">
        <w:rPr>
          <w:noProof/>
        </w:rPr>
        <w:drawing>
          <wp:anchor distT="0" distB="0" distL="114300" distR="114300" simplePos="0" relativeHeight="251660288" behindDoc="0" locked="0" layoutInCell="1" allowOverlap="1" wp14:anchorId="7285B9E1" wp14:editId="0F38DA10">
            <wp:simplePos x="0" y="0"/>
            <wp:positionH relativeFrom="column">
              <wp:posOffset>3299460</wp:posOffset>
            </wp:positionH>
            <wp:positionV relativeFrom="paragraph">
              <wp:posOffset>2353310</wp:posOffset>
            </wp:positionV>
            <wp:extent cx="2828925" cy="1695450"/>
            <wp:effectExtent l="19050" t="0" r="9525" b="0"/>
            <wp:wrapThrough wrapText="bothSides">
              <wp:wrapPolygon edited="0">
                <wp:start x="-145" y="0"/>
                <wp:lineTo x="-145" y="21357"/>
                <wp:lineTo x="21673" y="21357"/>
                <wp:lineTo x="21673" y="0"/>
                <wp:lineTo x="-145" y="0"/>
              </wp:wrapPolygon>
            </wp:wrapThrough>
            <wp:docPr id="20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523">
        <w:rPr>
          <w:noProof/>
        </w:rPr>
        <w:drawing>
          <wp:anchor distT="0" distB="0" distL="114300" distR="114300" simplePos="0" relativeHeight="251659264" behindDoc="0" locked="0" layoutInCell="1" allowOverlap="1" wp14:anchorId="3FF62685" wp14:editId="61309B19">
            <wp:simplePos x="0" y="0"/>
            <wp:positionH relativeFrom="column">
              <wp:posOffset>22860</wp:posOffset>
            </wp:positionH>
            <wp:positionV relativeFrom="paragraph">
              <wp:posOffset>57785</wp:posOffset>
            </wp:positionV>
            <wp:extent cx="2696210" cy="1514475"/>
            <wp:effectExtent l="19050" t="0" r="8890" b="0"/>
            <wp:wrapThrough wrapText="bothSides">
              <wp:wrapPolygon edited="0">
                <wp:start x="-153" y="0"/>
                <wp:lineTo x="-153" y="21464"/>
                <wp:lineTo x="21671" y="21464"/>
                <wp:lineTo x="21671" y="0"/>
                <wp:lineTo x="-153" y="0"/>
              </wp:wrapPolygon>
            </wp:wrapThrough>
            <wp:docPr id="31" name="Рисунок 4" descr="http://ugpressa.ru/uploads/posts/2015-03/1426058952_kqo5fzfkb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pressa.ru/uploads/posts/2015-03/1426058952_kqo5fzfkb0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523">
        <w:t>С сентября 2018 года лицей стал участником проекта Ростовской области «</w:t>
      </w:r>
      <w:r w:rsidRPr="00A85523">
        <w:rPr>
          <w:lang w:val="en-US"/>
        </w:rPr>
        <w:t>IT</w:t>
      </w:r>
      <w:r w:rsidRPr="00A85523">
        <w:t>-школа». На 2018-2019 учебный год был сформирован 10 класс, который будет обучаться до 2020 года по «</w:t>
      </w:r>
      <w:r w:rsidRPr="00A85523">
        <w:rPr>
          <w:lang w:val="en-US"/>
        </w:rPr>
        <w:t>IT</w:t>
      </w:r>
      <w:r w:rsidRPr="00A85523">
        <w:t xml:space="preserve">-профилю».  Лицеистами, выбравшими данный профиль IT-класса, стали юноши и девушки, проявившие интерес к сфере информационных технологий и имеющие базовые знания в программировании. Важной особенностью проекта является живой диалог между лицеистами и будущими работодателями, специалистами ведущих ВУЗов Ростовской области. Система профориентационной работы построена на живом общении обучающихся с донским  IT-сообществом. Так, в рамках реализации проекта «15 </w:t>
      </w:r>
      <w:r w:rsidRPr="00A85523">
        <w:rPr>
          <w:lang w:val="en-US"/>
        </w:rPr>
        <w:t>IT</w:t>
      </w:r>
      <w:r w:rsidRPr="00A85523">
        <w:t>-школ» Ростовской области, в целях популяризации изучения программирования и информационных технологий состоялись</w:t>
      </w:r>
      <w:r w:rsidRPr="00A8552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85523">
        <w:t xml:space="preserve"> встречи обучающихся 10 класса «</w:t>
      </w:r>
      <w:r w:rsidRPr="00A85523">
        <w:rPr>
          <w:lang w:val="en-US"/>
        </w:rPr>
        <w:t>IT</w:t>
      </w:r>
      <w:r w:rsidRPr="00A85523">
        <w:t xml:space="preserve"> – профиля» с руководителем отдела по работе с образованием ГК       «ГЭНДАЛЬФ» Калачевым В.Ю. при помощи ВКС через систему </w:t>
      </w:r>
      <w:r w:rsidRPr="00A85523">
        <w:rPr>
          <w:shd w:val="clear" w:color="auto" w:fill="FFFFFF"/>
        </w:rPr>
        <w:t xml:space="preserve">Google Hangouts </w:t>
      </w:r>
      <w:r w:rsidRPr="00A85523">
        <w:t xml:space="preserve">25 января 2018 года,  с директором ИТ-компании «Лоджик Флоу» Тройченковым Ильёй Николаевичем  15 марта 2019 года в ТТИ ЮФУ(пер. Некрасовский 44, корпус Д, аудитория Д-406).  </w:t>
      </w:r>
    </w:p>
    <w:p w:rsidR="00A85523" w:rsidRPr="00A85523" w:rsidRDefault="00A85523" w:rsidP="00A8552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A85523">
        <w:t xml:space="preserve"> Стремление реализовать себя в области информационных технологий и телекоммуникаций, занятие интеллектуальной и творческой деятельностью в рамках проекта, позволят лицеистам быть востребованными абитуриентами в ВУЗах, а в дальнейшем - побеждать в конкурентной борьбе на рынке труда. </w:t>
      </w:r>
    </w:p>
    <w:p w:rsidR="00A85523" w:rsidRPr="00A85523" w:rsidRDefault="00A85523" w:rsidP="00A85523">
      <w:pPr>
        <w:pStyle w:val="a3"/>
        <w:shd w:val="clear" w:color="auto" w:fill="FFFFFF" w:themeFill="background1"/>
        <w:tabs>
          <w:tab w:val="left" w:pos="1185"/>
        </w:tabs>
        <w:spacing w:after="0"/>
        <w:ind w:left="0" w:firstLine="1185"/>
        <w:jc w:val="both"/>
        <w:rPr>
          <w:rFonts w:ascii="Times New Roman" w:hAnsi="Times New Roman"/>
          <w:sz w:val="24"/>
          <w:szCs w:val="24"/>
        </w:rPr>
      </w:pPr>
      <w:r w:rsidRPr="00A85523">
        <w:rPr>
          <w:rFonts w:ascii="Times New Roman" w:hAnsi="Times New Roman"/>
          <w:sz w:val="24"/>
          <w:szCs w:val="24"/>
        </w:rPr>
        <w:t xml:space="preserve">17 ноября 2018 года лицеисты 10 </w:t>
      </w:r>
      <w:r w:rsidRPr="00A85523">
        <w:rPr>
          <w:rFonts w:ascii="Times New Roman" w:hAnsi="Times New Roman"/>
          <w:sz w:val="24"/>
          <w:szCs w:val="24"/>
          <w:lang w:val="en-US"/>
        </w:rPr>
        <w:t>IT</w:t>
      </w:r>
      <w:r w:rsidRPr="00A85523">
        <w:rPr>
          <w:rFonts w:ascii="Times New Roman" w:hAnsi="Times New Roman"/>
          <w:sz w:val="24"/>
          <w:szCs w:val="24"/>
        </w:rPr>
        <w:t xml:space="preserve">-класса приняли участие в основном  туре  </w:t>
      </w:r>
      <w:r w:rsidRPr="00A85523">
        <w:rPr>
          <w:rFonts w:ascii="Times New Roman" w:hAnsi="Times New Roman"/>
          <w:sz w:val="24"/>
          <w:szCs w:val="24"/>
          <w:lang w:val="en-US"/>
        </w:rPr>
        <w:t>IV</w:t>
      </w:r>
      <w:r w:rsidRPr="00A85523">
        <w:rPr>
          <w:rFonts w:ascii="Times New Roman" w:hAnsi="Times New Roman"/>
          <w:sz w:val="24"/>
          <w:szCs w:val="24"/>
        </w:rPr>
        <w:t xml:space="preserve">  Регионального  командного  чемпионата  школьников по  программированию в ЮФУ, факультет «Математики, механики и компьютерных наук» (г. Ростов–на-Дону, ул. Мильчакова, 8а). По итогам из 37 команд-участников лицеисты оказались на 9 месте.</w:t>
      </w:r>
    </w:p>
    <w:p w:rsidR="00A85523" w:rsidRPr="00A85523" w:rsidRDefault="00A85523" w:rsidP="00A8552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A85523">
        <w:t>Программа «</w:t>
      </w:r>
      <w:r w:rsidRPr="00A85523">
        <w:rPr>
          <w:lang w:val="en-US"/>
        </w:rPr>
        <w:t>IT</w:t>
      </w:r>
      <w:r w:rsidRPr="00A85523">
        <w:t>-профиля» предполагает изучение информатики, математики и физики на профильном  уровне,  что  и  было  учтено  при  формировании учебного  плана  МОБУ лицея № 33 на 2018-2019 учебный год. На информатику в 2018-2019 учебном году отводилось шесть часов в неделю, которые разделены на два блока: стандартная учебная программа с упором на подготовку к ЕГЭ и элективный курсы от фирмы «1С» - «1С программирование». Элективный курс был выбран из 8 предложенных фирмой «1С» («Современная web-разработка», «Основы робототехники», «Алгоритмы. Олимпиадное программирование», «Программирование на Java», «Java для мобильных», «Системное администрирование», «Управление разработкой 3D-моделирования», «Программирование в 1С»). При выборе были учтены мнения будущих лицеистов класса «</w:t>
      </w:r>
      <w:r w:rsidRPr="00A85523">
        <w:rPr>
          <w:lang w:val="en-US"/>
        </w:rPr>
        <w:t>IT</w:t>
      </w:r>
      <w:r w:rsidRPr="00A85523">
        <w:t>-профиля» и востребованность на рынке труда. В 11 классе 2019-2020 учебного года планируется изучение элективного курса «</w:t>
      </w:r>
      <w:r w:rsidRPr="00A85523">
        <w:rPr>
          <w:lang w:val="en-US"/>
        </w:rPr>
        <w:t>Web</w:t>
      </w:r>
      <w:r w:rsidRPr="00A85523">
        <w:t>-разработка». А в программе развития учтена необходимость перехода программирования на язык Java, который полностью осуществится к 2026 году. Также в качестве факультативов в лицее организована работа педагогов и лицеистов по программе «Олимпиадное программирование».</w:t>
      </w:r>
    </w:p>
    <w:p w:rsidR="00A85523" w:rsidRPr="00A85523" w:rsidRDefault="00A85523" w:rsidP="00A8552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A85523">
        <w:t>Десятиклассники на протяжении всего учебного года занимались разработкой актуальных на данный момент мобильных приложений. В одиннадцатом классе планируется сосредоточить все усилия на подготовке к ЕГЭ с использованием методик «1С».</w:t>
      </w:r>
      <w:r w:rsidRPr="00A8552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5523" w:rsidRPr="00A85523" w:rsidRDefault="00A85523" w:rsidP="00A8552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A85523">
        <w:lastRenderedPageBreak/>
        <w:t xml:space="preserve">    По словам руководителя отдела по работе с образованием ГК       «ГЭНДАЛЬФ» Василия Калачева, данный проект пока не имеет аналогов в России. Выпускниками IT-классов ежегодно будут становиться около 300 ребят. Это настоящий социальный лифт для талантливых детей. Становясь участниками проекта, они получают поддержку школ, вузов, IT-индустрии, то есть реальную возможность стать востребованными, высококлассными специалистами.</w:t>
      </w:r>
    </w:p>
    <w:p w:rsidR="00A85523" w:rsidRPr="00A85523" w:rsidRDefault="00A85523" w:rsidP="00A8552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85523">
        <w:t xml:space="preserve">В рамках подписанного соглашения ведущие ВУЗы г. Москвы и Санкт-Петербурга на протяжении всего учебного года оказывали поддержку в обучении учителей информатики В.В. Денежкиной и Е.П.Ростовой в области методик преподавания в виде проведения регулярных дистанционных курсов, семинаров, вебинаров, мастер-классов (вебинар «Основы программирования на языке  </w:t>
      </w:r>
      <w:r w:rsidRPr="00A85523">
        <w:rPr>
          <w:lang w:val="en-US"/>
        </w:rPr>
        <w:t>Java </w:t>
      </w:r>
      <w:r w:rsidRPr="00A85523">
        <w:t>для школьников», вебинар «Основы программирования в 1С. Предприятие 8» в 3 частях, обучение по курсу «1С предприятие 8» и т.д.).</w:t>
      </w:r>
    </w:p>
    <w:p w:rsidR="00A85523" w:rsidRPr="00A85523" w:rsidRDefault="00A85523" w:rsidP="00A8552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A85523">
        <w:t>Также фирма «1С» обеспечила бесплатными учебными пособиями обучающихся в классе «</w:t>
      </w:r>
      <w:r w:rsidRPr="00A85523">
        <w:rPr>
          <w:lang w:val="en-US"/>
        </w:rPr>
        <w:t>IT</w:t>
      </w:r>
      <w:r w:rsidRPr="00A85523">
        <w:t xml:space="preserve">-профиля» по элективному курсу «1С программирование». </w:t>
      </w:r>
    </w:p>
    <w:p w:rsidR="002A4CE6" w:rsidRPr="00A85523" w:rsidRDefault="002A4CE6"/>
    <w:sectPr w:rsidR="002A4CE6" w:rsidRPr="00A8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3"/>
    <w:rsid w:val="002A4CE6"/>
    <w:rsid w:val="00A85523"/>
    <w:rsid w:val="00C31BC3"/>
    <w:rsid w:val="00F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85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855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Ересько-ГелеверяГА</cp:lastModifiedBy>
  <cp:revision>2</cp:revision>
  <dcterms:created xsi:type="dcterms:W3CDTF">2019-10-18T05:28:00Z</dcterms:created>
  <dcterms:modified xsi:type="dcterms:W3CDTF">2019-10-18T05:28:00Z</dcterms:modified>
</cp:coreProperties>
</file>